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A8021" w14:textId="77777777" w:rsidR="00E224E4" w:rsidRDefault="00E224E4" w:rsidP="00E224E4">
      <w:pPr>
        <w:rPr>
          <w:rFonts w:ascii="ＭＳ 明朝" w:cs="ＭＳ 明朝"/>
          <w:kern w:val="0"/>
          <w:szCs w:val="21"/>
        </w:rPr>
      </w:pPr>
    </w:p>
    <w:p w14:paraId="56E76DD0" w14:textId="0359DB30" w:rsidR="00E224E4" w:rsidRPr="009F2191" w:rsidRDefault="00E224E4" w:rsidP="00E224E4">
      <w:pPr>
        <w:rPr>
          <w:rFonts w:ascii="ＭＳ 明朝" w:cs="ＭＳ 明朝"/>
          <w:kern w:val="0"/>
          <w:szCs w:val="21"/>
        </w:rPr>
      </w:pPr>
      <w:r w:rsidRPr="009F2191">
        <w:rPr>
          <w:rFonts w:ascii="ＭＳ 明朝" w:cs="ＭＳ 明朝" w:hint="eastAsia"/>
          <w:kern w:val="0"/>
          <w:szCs w:val="21"/>
        </w:rPr>
        <w:t>（様式第</w:t>
      </w:r>
      <w:r w:rsidRPr="009F2191">
        <w:rPr>
          <w:rFonts w:ascii="ＭＳ 明朝" w:cs="ＭＳ 明朝"/>
          <w:kern w:val="0"/>
          <w:szCs w:val="21"/>
        </w:rPr>
        <w:t>16</w:t>
      </w:r>
      <w:r w:rsidRPr="009F2191">
        <w:rPr>
          <w:rFonts w:ascii="ＭＳ 明朝" w:cs="ＭＳ 明朝" w:hint="eastAsia"/>
          <w:kern w:val="0"/>
          <w:szCs w:val="21"/>
        </w:rPr>
        <w:t>）</w:t>
      </w:r>
    </w:p>
    <w:p w14:paraId="076CA8AC" w14:textId="77777777" w:rsidR="00E224E4" w:rsidRPr="009F2191" w:rsidRDefault="00E224E4" w:rsidP="00E224E4">
      <w:pPr>
        <w:pStyle w:val="Default"/>
        <w:ind w:firstLineChars="100" w:firstLine="240"/>
        <w:rPr>
          <w:color w:val="auto"/>
          <w:szCs w:val="21"/>
        </w:rPr>
      </w:pPr>
    </w:p>
    <w:p w14:paraId="6E8F755F" w14:textId="77777777" w:rsidR="00E224E4" w:rsidRPr="009F2191" w:rsidRDefault="00E224E4" w:rsidP="00E224E4">
      <w:pPr>
        <w:pStyle w:val="Default"/>
        <w:ind w:firstLineChars="100" w:firstLine="210"/>
        <w:jc w:val="center"/>
        <w:rPr>
          <w:color w:val="auto"/>
          <w:sz w:val="21"/>
          <w:szCs w:val="21"/>
        </w:rPr>
      </w:pPr>
      <w:r w:rsidRPr="009F2191">
        <w:rPr>
          <w:rFonts w:hint="eastAsia"/>
          <w:color w:val="auto"/>
          <w:sz w:val="21"/>
          <w:szCs w:val="21"/>
        </w:rPr>
        <w:t>取得財産等管理明細表（令和　年度）</w:t>
      </w:r>
    </w:p>
    <w:tbl>
      <w:tblPr>
        <w:tblW w:w="7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623"/>
        <w:gridCol w:w="623"/>
        <w:gridCol w:w="623"/>
        <w:gridCol w:w="623"/>
        <w:gridCol w:w="1141"/>
        <w:gridCol w:w="999"/>
        <w:gridCol w:w="999"/>
        <w:gridCol w:w="752"/>
        <w:gridCol w:w="623"/>
      </w:tblGrid>
      <w:tr w:rsidR="00E224E4" w:rsidRPr="009F2191" w14:paraId="267CF6A8" w14:textId="77777777" w:rsidTr="00031401">
        <w:trPr>
          <w:trHeight w:val="456"/>
          <w:jc w:val="center"/>
        </w:trPr>
        <w:tc>
          <w:tcPr>
            <w:tcW w:w="751" w:type="dxa"/>
            <w:shd w:val="clear" w:color="auto" w:fill="auto"/>
            <w:vAlign w:val="center"/>
          </w:tcPr>
          <w:p w14:paraId="1096A1C5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財産名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7DC8B78A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規格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8361316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数量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86E079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単価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A5E659C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金額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426D01FD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取得年月日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6AF22B76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処分制限</w:t>
            </w:r>
          </w:p>
          <w:p w14:paraId="677A44ED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期間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58B32A10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保管場所</w:t>
            </w:r>
          </w:p>
        </w:tc>
        <w:tc>
          <w:tcPr>
            <w:tcW w:w="752" w:type="dxa"/>
            <w:shd w:val="clear" w:color="auto" w:fill="auto"/>
            <w:vAlign w:val="center"/>
          </w:tcPr>
          <w:p w14:paraId="6C618C37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補助率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754D031A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備考</w:t>
            </w:r>
          </w:p>
        </w:tc>
      </w:tr>
      <w:tr w:rsidR="00E224E4" w:rsidRPr="009F2191" w14:paraId="10C3A610" w14:textId="77777777" w:rsidTr="00031401">
        <w:trPr>
          <w:trHeight w:val="4475"/>
          <w:jc w:val="center"/>
        </w:trPr>
        <w:tc>
          <w:tcPr>
            <w:tcW w:w="751" w:type="dxa"/>
            <w:shd w:val="clear" w:color="auto" w:fill="auto"/>
          </w:tcPr>
          <w:p w14:paraId="230F4866" w14:textId="77777777" w:rsidR="00E224E4" w:rsidRPr="009F2191" w:rsidRDefault="00E224E4" w:rsidP="00031401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1C5941D4" w14:textId="77777777" w:rsidR="00E224E4" w:rsidRPr="009F2191" w:rsidRDefault="00E224E4" w:rsidP="00031401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273F3483" w14:textId="77777777" w:rsidR="00E224E4" w:rsidRPr="009F2191" w:rsidRDefault="00E224E4" w:rsidP="00031401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3ECE5EE8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</w:p>
          <w:p w14:paraId="0E1BB18B" w14:textId="77777777" w:rsidR="00E224E4" w:rsidRPr="009F2191" w:rsidRDefault="00E224E4" w:rsidP="00031401">
            <w:pPr>
              <w:jc w:val="right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623" w:type="dxa"/>
            <w:shd w:val="clear" w:color="auto" w:fill="auto"/>
          </w:tcPr>
          <w:p w14:paraId="5776CB01" w14:textId="77777777" w:rsidR="00E224E4" w:rsidRPr="009F2191" w:rsidRDefault="00E224E4" w:rsidP="00031401">
            <w:pPr>
              <w:jc w:val="center"/>
              <w:rPr>
                <w:sz w:val="16"/>
                <w:szCs w:val="16"/>
              </w:rPr>
            </w:pPr>
          </w:p>
          <w:p w14:paraId="0356D755" w14:textId="77777777" w:rsidR="00E224E4" w:rsidRPr="009F2191" w:rsidRDefault="00E224E4" w:rsidP="00031401">
            <w:pPr>
              <w:jc w:val="right"/>
              <w:rPr>
                <w:sz w:val="16"/>
                <w:szCs w:val="16"/>
              </w:rPr>
            </w:pPr>
            <w:r w:rsidRPr="009F2191">
              <w:rPr>
                <w:rFonts w:hint="eastAsia"/>
                <w:sz w:val="16"/>
                <w:szCs w:val="16"/>
              </w:rPr>
              <w:t>円</w:t>
            </w:r>
          </w:p>
        </w:tc>
        <w:tc>
          <w:tcPr>
            <w:tcW w:w="1141" w:type="dxa"/>
            <w:shd w:val="clear" w:color="auto" w:fill="auto"/>
          </w:tcPr>
          <w:p w14:paraId="358F95EC" w14:textId="77777777" w:rsidR="00E224E4" w:rsidRPr="009F2191" w:rsidRDefault="00E224E4" w:rsidP="00031401">
            <w:pPr>
              <w:jc w:val="center"/>
            </w:pPr>
          </w:p>
        </w:tc>
        <w:tc>
          <w:tcPr>
            <w:tcW w:w="999" w:type="dxa"/>
            <w:shd w:val="clear" w:color="auto" w:fill="auto"/>
          </w:tcPr>
          <w:p w14:paraId="6077417E" w14:textId="77777777" w:rsidR="00E224E4" w:rsidRPr="009F2191" w:rsidRDefault="00E224E4" w:rsidP="00031401">
            <w:pPr>
              <w:jc w:val="center"/>
            </w:pPr>
          </w:p>
        </w:tc>
        <w:tc>
          <w:tcPr>
            <w:tcW w:w="999" w:type="dxa"/>
            <w:shd w:val="clear" w:color="auto" w:fill="auto"/>
          </w:tcPr>
          <w:p w14:paraId="5A1878E8" w14:textId="77777777" w:rsidR="00E224E4" w:rsidRPr="009F2191" w:rsidRDefault="00E224E4" w:rsidP="00031401">
            <w:pPr>
              <w:jc w:val="center"/>
            </w:pPr>
          </w:p>
        </w:tc>
        <w:tc>
          <w:tcPr>
            <w:tcW w:w="752" w:type="dxa"/>
            <w:shd w:val="clear" w:color="auto" w:fill="auto"/>
          </w:tcPr>
          <w:p w14:paraId="77E338F7" w14:textId="77777777" w:rsidR="00E224E4" w:rsidRPr="009F2191" w:rsidRDefault="00E224E4" w:rsidP="00031401">
            <w:pPr>
              <w:jc w:val="center"/>
            </w:pPr>
          </w:p>
        </w:tc>
        <w:tc>
          <w:tcPr>
            <w:tcW w:w="623" w:type="dxa"/>
            <w:shd w:val="clear" w:color="auto" w:fill="auto"/>
          </w:tcPr>
          <w:p w14:paraId="630D5004" w14:textId="77777777" w:rsidR="00E224E4" w:rsidRPr="009F2191" w:rsidRDefault="00E224E4" w:rsidP="00031401">
            <w:pPr>
              <w:jc w:val="center"/>
            </w:pPr>
          </w:p>
        </w:tc>
      </w:tr>
    </w:tbl>
    <w:p w14:paraId="3CC669E9" w14:textId="77777777" w:rsidR="00E224E4" w:rsidRPr="009F2191" w:rsidRDefault="00E224E4" w:rsidP="00E224E4">
      <w:pPr>
        <w:pStyle w:val="Default"/>
        <w:rPr>
          <w:color w:val="auto"/>
          <w:sz w:val="21"/>
          <w:szCs w:val="21"/>
        </w:rPr>
      </w:pPr>
    </w:p>
    <w:p w14:paraId="22D9EF08" w14:textId="77777777" w:rsidR="00E224E4" w:rsidRPr="009F2191" w:rsidRDefault="00E224E4" w:rsidP="00E224E4">
      <w:pPr>
        <w:pStyle w:val="Default"/>
        <w:ind w:left="840" w:hangingChars="400" w:hanging="840"/>
        <w:rPr>
          <w:color w:val="auto"/>
          <w:sz w:val="21"/>
          <w:szCs w:val="21"/>
        </w:rPr>
      </w:pPr>
      <w:r w:rsidRPr="009F2191">
        <w:rPr>
          <w:rFonts w:hint="eastAsia"/>
          <w:color w:val="auto"/>
          <w:sz w:val="21"/>
          <w:szCs w:val="21"/>
        </w:rPr>
        <w:t>（注）１．対象となる取得財産等は、物流効率化等推進事業費補助金（中小トラック運送事業者向けテールゲートリフター等導入等支援事業）交付規程第1</w:t>
      </w:r>
      <w:r w:rsidRPr="009F2191">
        <w:rPr>
          <w:color w:val="auto"/>
          <w:sz w:val="21"/>
          <w:szCs w:val="21"/>
        </w:rPr>
        <w:t>8</w:t>
      </w:r>
      <w:r w:rsidRPr="009F2191">
        <w:rPr>
          <w:rFonts w:hint="eastAsia"/>
          <w:color w:val="auto"/>
          <w:sz w:val="21"/>
          <w:szCs w:val="21"/>
        </w:rPr>
        <w:t>条第１項に定める処分制限額以上の財産とする。</w:t>
      </w:r>
    </w:p>
    <w:p w14:paraId="1DB3C227" w14:textId="77777777" w:rsidR="00E224E4" w:rsidRPr="009F2191" w:rsidRDefault="00E224E4" w:rsidP="00E224E4">
      <w:pPr>
        <w:pStyle w:val="Default"/>
        <w:ind w:leftChars="300" w:left="840" w:hangingChars="100" w:hanging="210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２</w:t>
      </w:r>
      <w:r w:rsidRPr="009F2191">
        <w:rPr>
          <w:rFonts w:hint="eastAsia"/>
          <w:color w:val="auto"/>
          <w:sz w:val="21"/>
          <w:szCs w:val="21"/>
        </w:rPr>
        <w:t>．数量は、同一規格等であれば一括して記載して差し支えない。単価が異なる場合は分割して記載すること。</w:t>
      </w:r>
    </w:p>
    <w:p w14:paraId="142C0725" w14:textId="77777777" w:rsidR="00E224E4" w:rsidRPr="009F2191" w:rsidRDefault="00E224E4" w:rsidP="00E224E4">
      <w:pPr>
        <w:pStyle w:val="Default"/>
        <w:ind w:firstLineChars="300" w:firstLine="630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３</w:t>
      </w:r>
      <w:r w:rsidRPr="009F2191">
        <w:rPr>
          <w:rFonts w:hint="eastAsia"/>
          <w:color w:val="auto"/>
          <w:sz w:val="21"/>
          <w:szCs w:val="21"/>
        </w:rPr>
        <w:t>．取得年月日は、検収年月日を記載すること。</w:t>
      </w:r>
    </w:p>
    <w:p w14:paraId="781ADA06" w14:textId="77777777" w:rsidR="00E224E4" w:rsidRPr="009F2191" w:rsidRDefault="00E224E4" w:rsidP="00E224E4">
      <w:pPr>
        <w:pStyle w:val="Default"/>
        <w:ind w:firstLineChars="300" w:firstLine="630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４</w:t>
      </w:r>
      <w:r w:rsidRPr="009F2191">
        <w:rPr>
          <w:rFonts w:hint="eastAsia"/>
          <w:color w:val="auto"/>
          <w:sz w:val="21"/>
          <w:szCs w:val="21"/>
        </w:rPr>
        <w:t>．処分制限期間は、交付規程第18条第２項に定める期間を記載すること。</w:t>
      </w:r>
    </w:p>
    <w:p w14:paraId="392B123D" w14:textId="77777777" w:rsidR="00E224E4" w:rsidRPr="009F2191" w:rsidRDefault="00E224E4" w:rsidP="00E224E4">
      <w:pPr>
        <w:widowControl/>
        <w:jc w:val="left"/>
        <w:rPr>
          <w:szCs w:val="21"/>
        </w:rPr>
      </w:pPr>
    </w:p>
    <w:p w14:paraId="446783F4" w14:textId="77777777" w:rsidR="00E224E4" w:rsidRPr="009F2191" w:rsidRDefault="00E224E4" w:rsidP="00E224E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523E00A8" w14:textId="77777777" w:rsidR="00E224E4" w:rsidRPr="009F2191" w:rsidRDefault="00E224E4" w:rsidP="00E224E4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  <w:szCs w:val="22"/>
        </w:rPr>
      </w:pPr>
    </w:p>
    <w:p w14:paraId="790893E6" w14:textId="77777777" w:rsidR="006A0738" w:rsidRPr="00E224E4" w:rsidRDefault="006A0738" w:rsidP="00E224E4"/>
    <w:sectPr w:rsidR="006A0738" w:rsidRPr="00E224E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BDC29C" w14:textId="77777777" w:rsidR="00935C57" w:rsidRDefault="00935C57" w:rsidP="00F301CC">
      <w:r>
        <w:separator/>
      </w:r>
    </w:p>
  </w:endnote>
  <w:endnote w:type="continuationSeparator" w:id="0">
    <w:p w14:paraId="10E639B9" w14:textId="77777777" w:rsidR="00935C57" w:rsidRDefault="00935C5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BF147" w14:textId="77777777" w:rsidR="00935C57" w:rsidRDefault="00935C57" w:rsidP="00F301CC">
      <w:r>
        <w:separator/>
      </w:r>
    </w:p>
  </w:footnote>
  <w:footnote w:type="continuationSeparator" w:id="0">
    <w:p w14:paraId="025C37E2" w14:textId="77777777" w:rsidR="00935C57" w:rsidRDefault="00935C5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211"/>
    <w:rsid w:val="000847FA"/>
    <w:rsid w:val="00086831"/>
    <w:rsid w:val="00093573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2E69"/>
    <w:rsid w:val="00244022"/>
    <w:rsid w:val="00251611"/>
    <w:rsid w:val="00256871"/>
    <w:rsid w:val="00256885"/>
    <w:rsid w:val="00262218"/>
    <w:rsid w:val="002644D2"/>
    <w:rsid w:val="002656C7"/>
    <w:rsid w:val="00270F9B"/>
    <w:rsid w:val="00272FFD"/>
    <w:rsid w:val="00277442"/>
    <w:rsid w:val="002824EC"/>
    <w:rsid w:val="00285838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974A1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536D"/>
    <w:rsid w:val="006A0738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E6FBA"/>
    <w:rsid w:val="006F0261"/>
    <w:rsid w:val="006F194E"/>
    <w:rsid w:val="00702A47"/>
    <w:rsid w:val="0070554F"/>
    <w:rsid w:val="007057EB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1718"/>
    <w:rsid w:val="00912812"/>
    <w:rsid w:val="00914C6D"/>
    <w:rsid w:val="00932659"/>
    <w:rsid w:val="0093352B"/>
    <w:rsid w:val="009345A1"/>
    <w:rsid w:val="00935C57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440B8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38F3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429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24E4"/>
    <w:rsid w:val="00E30CEC"/>
    <w:rsid w:val="00E31C21"/>
    <w:rsid w:val="00E32B1A"/>
    <w:rsid w:val="00E35362"/>
    <w:rsid w:val="00E36575"/>
    <w:rsid w:val="00E36C52"/>
    <w:rsid w:val="00E44618"/>
    <w:rsid w:val="00E47DC6"/>
    <w:rsid w:val="00E60729"/>
    <w:rsid w:val="00E6457F"/>
    <w:rsid w:val="00E6662B"/>
    <w:rsid w:val="00E72549"/>
    <w:rsid w:val="00E73818"/>
    <w:rsid w:val="00E81AAF"/>
    <w:rsid w:val="00E82AB3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1983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49CD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自動車局貨物課</dc:creator>
  <cp:revision>2</cp:revision>
  <cp:lastPrinted>2024-09-12T07:24:00Z</cp:lastPrinted>
  <dcterms:created xsi:type="dcterms:W3CDTF">2024-09-12T07:28:00Z</dcterms:created>
  <dcterms:modified xsi:type="dcterms:W3CDTF">2024-09-12T07:28:00Z</dcterms:modified>
</cp:coreProperties>
</file>