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415ED77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3268F5" w:rsidRPr="003268F5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112E40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3268F5" w:rsidRPr="003268F5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3268F5"/>
    <w:rsid w:val="005540D1"/>
    <w:rsid w:val="007B6DE1"/>
    <w:rsid w:val="00865E1E"/>
    <w:rsid w:val="00A513F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2025-01-14T07:29:00Z</dcterms:modified>
</cp:coreProperties>
</file>