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665E7A11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1DF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5B72D836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1DF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15BBD1BF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1DF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7A294" w14:textId="77777777" w:rsidR="00FB6018" w:rsidRDefault="00FB6018" w:rsidP="00F301CC">
      <w:r>
        <w:separator/>
      </w:r>
    </w:p>
  </w:endnote>
  <w:endnote w:type="continuationSeparator" w:id="0">
    <w:p w14:paraId="48E8E939" w14:textId="77777777" w:rsidR="00FB6018" w:rsidRDefault="00FB601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A395" w14:textId="77777777" w:rsidR="00FB6018" w:rsidRDefault="00FB6018" w:rsidP="00F301CC">
      <w:r>
        <w:separator/>
      </w:r>
    </w:p>
  </w:footnote>
  <w:footnote w:type="continuationSeparator" w:id="0">
    <w:p w14:paraId="634D455C" w14:textId="77777777" w:rsidR="00FB6018" w:rsidRDefault="00FB601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21DF6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4E35"/>
    <w:rsid w:val="00907B1F"/>
    <w:rsid w:val="00910E8F"/>
    <w:rsid w:val="00912812"/>
    <w:rsid w:val="00913B48"/>
    <w:rsid w:val="00931024"/>
    <w:rsid w:val="00931B4C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6018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2025-01-15T07:42:00Z</dcterms:modified>
  <cp:contentStatus/>
</cp:coreProperties>
</file>